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77F3C5" w14:textId="49F7EF2C" w:rsidR="00A12FF7" w:rsidRPr="00965002" w:rsidRDefault="00A12FF7" w:rsidP="00A12FF7">
      <w:pPr>
        <w:spacing w:before="100" w:beforeAutospacing="1" w:after="100" w:afterAutospacing="1"/>
        <w:jc w:val="center"/>
        <w:outlineLvl w:val="0"/>
        <w:rPr>
          <w:b/>
          <w:bCs/>
          <w:kern w:val="36"/>
          <w:sz w:val="28"/>
          <w:szCs w:val="32"/>
          <w:lang w:eastAsia="uk-UA"/>
        </w:rPr>
      </w:pPr>
      <w:r w:rsidRPr="00965002">
        <w:rPr>
          <w:b/>
          <w:bCs/>
          <w:kern w:val="36"/>
          <w:sz w:val="28"/>
          <w:szCs w:val="32"/>
          <w:lang w:eastAsia="uk-UA"/>
        </w:rPr>
        <w:t xml:space="preserve">Додаток </w:t>
      </w:r>
      <w:r>
        <w:rPr>
          <w:b/>
          <w:bCs/>
          <w:kern w:val="36"/>
          <w:sz w:val="28"/>
          <w:szCs w:val="32"/>
          <w:lang w:val="uk-UA" w:eastAsia="uk-UA"/>
        </w:rPr>
        <w:t>4</w:t>
      </w:r>
      <w:r>
        <w:rPr>
          <w:b/>
          <w:bCs/>
          <w:kern w:val="36"/>
          <w:sz w:val="28"/>
          <w:szCs w:val="32"/>
          <w:lang w:eastAsia="uk-UA"/>
        </w:rPr>
        <w:t xml:space="preserve"> ЛОТ 4</w:t>
      </w:r>
      <w:bookmarkStart w:id="0" w:name="_GoBack"/>
      <w:bookmarkEnd w:id="0"/>
    </w:p>
    <w:p w14:paraId="27CFA44F" w14:textId="77777777" w:rsidR="00A12FF7" w:rsidRPr="00965002" w:rsidRDefault="00A12FF7" w:rsidP="00A12FF7">
      <w:pPr>
        <w:spacing w:before="100" w:beforeAutospacing="1" w:after="100" w:afterAutospacing="1"/>
        <w:jc w:val="center"/>
        <w:outlineLvl w:val="0"/>
        <w:rPr>
          <w:b/>
          <w:bCs/>
          <w:kern w:val="36"/>
          <w:sz w:val="28"/>
          <w:szCs w:val="32"/>
          <w:lang w:eastAsia="uk-UA"/>
        </w:rPr>
      </w:pPr>
      <w:r w:rsidRPr="00965002">
        <w:rPr>
          <w:b/>
          <w:bCs/>
          <w:kern w:val="36"/>
          <w:sz w:val="28"/>
          <w:szCs w:val="32"/>
          <w:lang w:eastAsia="uk-UA"/>
        </w:rPr>
        <w:t>ТЕХНІЧНЕ ЗАВДАННЯ</w:t>
      </w:r>
    </w:p>
    <w:p w14:paraId="63DF3913" w14:textId="1F1E8259" w:rsidR="00A12FF7" w:rsidRPr="00DC6B4F" w:rsidRDefault="00A12FF7" w:rsidP="00A12FF7">
      <w:pPr>
        <w:spacing w:before="100" w:beforeAutospacing="1" w:after="100" w:afterAutospacing="1"/>
        <w:jc w:val="center"/>
        <w:outlineLvl w:val="1"/>
        <w:rPr>
          <w:b/>
          <w:bCs/>
          <w:sz w:val="28"/>
          <w:szCs w:val="32"/>
          <w:lang w:val="uk-UA" w:eastAsia="uk-UA"/>
        </w:rPr>
      </w:pPr>
      <w:r w:rsidRPr="00965002">
        <w:rPr>
          <w:b/>
          <w:bCs/>
          <w:sz w:val="28"/>
          <w:szCs w:val="32"/>
          <w:lang w:eastAsia="uk-UA"/>
        </w:rPr>
        <w:t xml:space="preserve">на закупівлю обладнання </w:t>
      </w:r>
      <w:r>
        <w:rPr>
          <w:b/>
          <w:bCs/>
          <w:sz w:val="28"/>
          <w:szCs w:val="32"/>
          <w:lang w:val="uk-UA" w:eastAsia="uk-UA"/>
        </w:rPr>
        <w:t>для до</w:t>
      </w:r>
      <w:r w:rsidR="00E81F9C">
        <w:rPr>
          <w:b/>
          <w:bCs/>
          <w:sz w:val="28"/>
          <w:szCs w:val="32"/>
          <w:lang w:eastAsia="uk-UA"/>
        </w:rPr>
        <w:t>ула</w:t>
      </w:r>
      <w:r w:rsidR="00E81F9C">
        <w:rPr>
          <w:b/>
          <w:bCs/>
          <w:sz w:val="28"/>
          <w:szCs w:val="32"/>
          <w:lang w:val="uk-UA" w:eastAsia="uk-UA"/>
        </w:rPr>
        <w:t xml:space="preserve">штування </w:t>
      </w:r>
      <w:r w:rsidRPr="00965002">
        <w:rPr>
          <w:b/>
          <w:bCs/>
          <w:sz w:val="28"/>
          <w:szCs w:val="32"/>
          <w:lang w:eastAsia="uk-UA"/>
        </w:rPr>
        <w:t>сонячної електростанції</w:t>
      </w:r>
      <w:r w:rsidR="00DC6B4F">
        <w:rPr>
          <w:b/>
          <w:bCs/>
          <w:sz w:val="28"/>
          <w:szCs w:val="32"/>
          <w:lang w:val="uk-UA" w:eastAsia="uk-UA"/>
        </w:rPr>
        <w:t xml:space="preserve"> </w:t>
      </w:r>
    </w:p>
    <w:p w14:paraId="059D6798" w14:textId="26226A86" w:rsidR="00A12FF7" w:rsidRPr="004667E6" w:rsidRDefault="00A12FF7" w:rsidP="00A12FF7">
      <w:pPr>
        <w:pStyle w:val="ac"/>
        <w:rPr>
          <w:b/>
        </w:rPr>
      </w:pPr>
      <w:r w:rsidRPr="004667E6">
        <w:rPr>
          <w:b/>
        </w:rPr>
        <w:t>1. Загальна інформація про об’єкт</w:t>
      </w:r>
    </w:p>
    <w:p w14:paraId="7F66D3B3" w14:textId="26C3DF06" w:rsidR="00A12FF7" w:rsidRDefault="00A12FF7" w:rsidP="00A12FF7">
      <w:pPr>
        <w:pStyle w:val="ac"/>
        <w:rPr>
          <w:b/>
          <w:i/>
          <w:u w:val="single"/>
        </w:rPr>
      </w:pPr>
      <w:r w:rsidRPr="00A44044">
        <w:rPr>
          <w:b/>
          <w:i/>
          <w:u w:val="single"/>
        </w:rPr>
        <w:t xml:space="preserve">Об’єкт: </w:t>
      </w:r>
      <w:r w:rsidR="00DD3E04" w:rsidRPr="00DD3E04">
        <w:rPr>
          <w:b/>
          <w:i/>
          <w:u w:val="single"/>
        </w:rPr>
        <w:t>Путивльський ліцей №2 ім.Г.Я.Базими Путивльської міської ради</w:t>
      </w:r>
    </w:p>
    <w:p w14:paraId="029BF5F5" w14:textId="23297704" w:rsidR="00A12FF7" w:rsidRPr="00A44044" w:rsidRDefault="00A12FF7" w:rsidP="00A12FF7">
      <w:pPr>
        <w:pStyle w:val="ac"/>
        <w:rPr>
          <w:b/>
          <w:i/>
          <w:u w:val="single"/>
        </w:rPr>
      </w:pPr>
      <w:r w:rsidRPr="00A44044">
        <w:rPr>
          <w:b/>
          <w:i/>
          <w:u w:val="single"/>
        </w:rPr>
        <w:t>Адреса:</w:t>
      </w:r>
      <w:r w:rsidR="00DD3E04" w:rsidRPr="00DD3E04">
        <w:t xml:space="preserve"> </w:t>
      </w:r>
      <w:r w:rsidR="00DD3E04" w:rsidRPr="00DD3E04">
        <w:rPr>
          <w:b/>
          <w:i/>
          <w:u w:val="single"/>
        </w:rPr>
        <w:t xml:space="preserve">Сумська обл., с.Путивль, вул.Іоанна Путивльського, 79 </w:t>
      </w:r>
      <w:r w:rsidRPr="00A44044">
        <w:rPr>
          <w:b/>
          <w:i/>
          <w:u w:val="single"/>
        </w:rPr>
        <w:t xml:space="preserve"> </w:t>
      </w:r>
    </w:p>
    <w:p w14:paraId="7F7AAF74" w14:textId="6183EAFB" w:rsidR="00D07080" w:rsidRPr="00961D84" w:rsidRDefault="000F1F36" w:rsidP="000F1F36">
      <w:pPr>
        <w:pStyle w:val="a7"/>
        <w:numPr>
          <w:ilvl w:val="0"/>
          <w:numId w:val="2"/>
        </w:numPr>
        <w:tabs>
          <w:tab w:val="left" w:pos="4140"/>
        </w:tabs>
        <w:jc w:val="both"/>
        <w:rPr>
          <w:color w:val="000000"/>
          <w:sz w:val="28"/>
          <w:szCs w:val="28"/>
          <w:lang w:val="uk-UA"/>
        </w:rPr>
      </w:pPr>
      <w:r w:rsidRPr="00961D84">
        <w:rPr>
          <w:color w:val="000000"/>
          <w:sz w:val="28"/>
          <w:szCs w:val="28"/>
          <w:lang w:val="uk-UA"/>
        </w:rPr>
        <w:t>Фотоелектричні модулі потужністю не менше 500 Вт кожен (загальною встановленою потужністю не менше 25 кВт). Кількість та конфігурація модулів повинні відповідати параметрам наявного інвертора.</w:t>
      </w:r>
    </w:p>
    <w:p w14:paraId="374CA390" w14:textId="1E1692FB" w:rsidR="00880290" w:rsidRPr="00961D84" w:rsidRDefault="00880290" w:rsidP="004E46F4">
      <w:pPr>
        <w:pStyle w:val="a7"/>
        <w:numPr>
          <w:ilvl w:val="0"/>
          <w:numId w:val="2"/>
        </w:numPr>
        <w:tabs>
          <w:tab w:val="left" w:pos="4140"/>
        </w:tabs>
        <w:jc w:val="both"/>
        <w:rPr>
          <w:color w:val="000000"/>
          <w:sz w:val="28"/>
          <w:szCs w:val="28"/>
          <w:lang w:val="uk-UA"/>
        </w:rPr>
      </w:pPr>
      <w:r w:rsidRPr="00961D84">
        <w:rPr>
          <w:color w:val="000000"/>
          <w:sz w:val="28"/>
          <w:szCs w:val="28"/>
          <w:lang w:val="uk-UA"/>
        </w:rPr>
        <w:t>Рама конструкції – 280 м.</w:t>
      </w:r>
    </w:p>
    <w:p w14:paraId="122BAEAC" w14:textId="77777777" w:rsidR="00880290" w:rsidRPr="00961D84" w:rsidRDefault="00880290" w:rsidP="00880290">
      <w:pPr>
        <w:tabs>
          <w:tab w:val="left" w:pos="4140"/>
        </w:tabs>
        <w:ind w:firstLine="567"/>
        <w:jc w:val="both"/>
        <w:rPr>
          <w:color w:val="000000"/>
          <w:sz w:val="28"/>
          <w:szCs w:val="28"/>
          <w:lang w:val="uk-UA"/>
        </w:rPr>
      </w:pPr>
      <w:r w:rsidRPr="00961D84">
        <w:rPr>
          <w:color w:val="000000"/>
          <w:sz w:val="28"/>
          <w:szCs w:val="28"/>
          <w:lang w:val="uk-UA"/>
        </w:rPr>
        <w:t>Опорна рейка – 140 м.</w:t>
      </w:r>
    </w:p>
    <w:p w14:paraId="30D8AA6B" w14:textId="421EAFD7" w:rsidR="00880290" w:rsidRPr="00961D84" w:rsidRDefault="00880290" w:rsidP="00880290">
      <w:pPr>
        <w:tabs>
          <w:tab w:val="left" w:pos="4140"/>
        </w:tabs>
        <w:ind w:firstLine="567"/>
        <w:jc w:val="both"/>
        <w:rPr>
          <w:color w:val="000000"/>
          <w:sz w:val="28"/>
          <w:szCs w:val="28"/>
          <w:lang w:val="uk-UA"/>
        </w:rPr>
      </w:pPr>
      <w:r w:rsidRPr="00961D84">
        <w:rPr>
          <w:color w:val="000000"/>
          <w:sz w:val="28"/>
          <w:szCs w:val="28"/>
          <w:lang w:val="uk-UA"/>
        </w:rPr>
        <w:t>Профіль 41х41х1,5 – 420 м.</w:t>
      </w:r>
      <w:r w:rsidR="00016F8B" w:rsidRPr="00961D84">
        <w:rPr>
          <w:color w:val="000000"/>
          <w:sz w:val="28"/>
          <w:szCs w:val="28"/>
          <w:lang w:val="uk-UA"/>
        </w:rPr>
        <w:t xml:space="preserve"> </w:t>
      </w:r>
    </w:p>
    <w:p w14:paraId="600EB71D" w14:textId="342F9E9B" w:rsidR="00880290" w:rsidRPr="00961D84" w:rsidRDefault="00880290" w:rsidP="004E46F4">
      <w:pPr>
        <w:pStyle w:val="a7"/>
        <w:numPr>
          <w:ilvl w:val="0"/>
          <w:numId w:val="2"/>
        </w:numPr>
        <w:tabs>
          <w:tab w:val="left" w:pos="4140"/>
        </w:tabs>
        <w:jc w:val="both"/>
        <w:rPr>
          <w:color w:val="000000"/>
          <w:sz w:val="28"/>
          <w:szCs w:val="28"/>
          <w:lang w:val="uk-UA"/>
        </w:rPr>
      </w:pPr>
      <w:r w:rsidRPr="00961D84">
        <w:rPr>
          <w:color w:val="000000"/>
          <w:sz w:val="28"/>
          <w:szCs w:val="28"/>
          <w:lang w:val="uk-UA"/>
        </w:rPr>
        <w:t>Кріплення:</w:t>
      </w:r>
    </w:p>
    <w:p w14:paraId="2F93AC67" w14:textId="77777777" w:rsidR="00880290" w:rsidRPr="00961D84" w:rsidRDefault="00880290" w:rsidP="00880290">
      <w:pPr>
        <w:tabs>
          <w:tab w:val="left" w:pos="4140"/>
        </w:tabs>
        <w:ind w:firstLine="567"/>
        <w:jc w:val="both"/>
        <w:rPr>
          <w:color w:val="000000"/>
          <w:sz w:val="28"/>
          <w:szCs w:val="28"/>
          <w:lang w:val="uk-UA"/>
        </w:rPr>
      </w:pPr>
      <w:r w:rsidRPr="00961D84">
        <w:rPr>
          <w:color w:val="000000"/>
          <w:sz w:val="28"/>
          <w:szCs w:val="28"/>
          <w:lang w:val="uk-UA"/>
        </w:rPr>
        <w:t>Болт М10х20 8,8 – 460 шт.</w:t>
      </w:r>
    </w:p>
    <w:p w14:paraId="4F49C63B" w14:textId="77777777" w:rsidR="00880290" w:rsidRPr="00961D84" w:rsidRDefault="00880290" w:rsidP="00880290">
      <w:pPr>
        <w:tabs>
          <w:tab w:val="left" w:pos="4140"/>
        </w:tabs>
        <w:ind w:firstLine="567"/>
        <w:jc w:val="both"/>
        <w:rPr>
          <w:color w:val="000000"/>
          <w:sz w:val="28"/>
          <w:szCs w:val="28"/>
          <w:lang w:val="uk-UA"/>
        </w:rPr>
      </w:pPr>
      <w:r w:rsidRPr="00961D84">
        <w:rPr>
          <w:color w:val="000000"/>
          <w:sz w:val="28"/>
          <w:szCs w:val="28"/>
          <w:lang w:val="uk-UA"/>
        </w:rPr>
        <w:t>Гайка М10 з насічкою – 460 шт.</w:t>
      </w:r>
    </w:p>
    <w:p w14:paraId="1D338846" w14:textId="77777777" w:rsidR="00880290" w:rsidRPr="00961D84" w:rsidRDefault="00880290" w:rsidP="00880290">
      <w:pPr>
        <w:tabs>
          <w:tab w:val="left" w:pos="4140"/>
        </w:tabs>
        <w:ind w:firstLine="567"/>
        <w:jc w:val="both"/>
        <w:rPr>
          <w:color w:val="000000"/>
          <w:sz w:val="28"/>
          <w:szCs w:val="28"/>
          <w:lang w:val="uk-UA"/>
        </w:rPr>
      </w:pPr>
      <w:r w:rsidRPr="00961D84">
        <w:rPr>
          <w:color w:val="000000"/>
          <w:sz w:val="28"/>
          <w:szCs w:val="28"/>
          <w:lang w:val="uk-UA"/>
        </w:rPr>
        <w:t>Добірні елементи:</w:t>
      </w:r>
    </w:p>
    <w:p w14:paraId="5CFFB886" w14:textId="77777777" w:rsidR="00880290" w:rsidRPr="00961D84" w:rsidRDefault="00880290" w:rsidP="00880290">
      <w:pPr>
        <w:tabs>
          <w:tab w:val="left" w:pos="4140"/>
        </w:tabs>
        <w:ind w:firstLine="567"/>
        <w:jc w:val="both"/>
        <w:rPr>
          <w:color w:val="000000"/>
          <w:sz w:val="28"/>
          <w:szCs w:val="28"/>
          <w:lang w:val="uk-UA"/>
        </w:rPr>
      </w:pPr>
      <w:r w:rsidRPr="00961D84">
        <w:rPr>
          <w:color w:val="000000"/>
          <w:sz w:val="28"/>
          <w:szCs w:val="28"/>
          <w:lang w:val="uk-UA"/>
        </w:rPr>
        <w:t>Прижим крайній – 16 шт.</w:t>
      </w:r>
    </w:p>
    <w:p w14:paraId="5956D760" w14:textId="77777777" w:rsidR="00880290" w:rsidRPr="00961D84" w:rsidRDefault="00880290" w:rsidP="00880290">
      <w:pPr>
        <w:tabs>
          <w:tab w:val="left" w:pos="4140"/>
        </w:tabs>
        <w:ind w:firstLine="567"/>
        <w:jc w:val="both"/>
        <w:rPr>
          <w:color w:val="000000"/>
          <w:sz w:val="28"/>
          <w:szCs w:val="28"/>
          <w:lang w:val="uk-UA"/>
        </w:rPr>
      </w:pPr>
      <w:r w:rsidRPr="00961D84">
        <w:rPr>
          <w:color w:val="000000"/>
          <w:sz w:val="28"/>
          <w:szCs w:val="28"/>
          <w:lang w:val="uk-UA"/>
        </w:rPr>
        <w:t>Прижими міжмодульні – 54 шт.</w:t>
      </w:r>
    </w:p>
    <w:p w14:paraId="739170E3" w14:textId="6BE808F8" w:rsidR="00880290" w:rsidRPr="00961D84" w:rsidRDefault="00016F8B" w:rsidP="00880290">
      <w:pPr>
        <w:tabs>
          <w:tab w:val="left" w:pos="4140"/>
        </w:tabs>
        <w:ind w:firstLine="567"/>
        <w:jc w:val="both"/>
        <w:rPr>
          <w:color w:val="000000"/>
          <w:sz w:val="28"/>
          <w:szCs w:val="28"/>
          <w:lang w:val="uk-UA"/>
        </w:rPr>
      </w:pPr>
      <w:r w:rsidRPr="00961D84">
        <w:rPr>
          <w:color w:val="000000"/>
          <w:sz w:val="28"/>
          <w:szCs w:val="28"/>
          <w:lang w:val="uk-UA"/>
        </w:rPr>
        <w:t xml:space="preserve">DC кабель для фотоелектричних модулів (типу PV1-F або аналог), переріз не менше 6 мм²  </w:t>
      </w:r>
      <w:r w:rsidR="00880290" w:rsidRPr="00961D84">
        <w:rPr>
          <w:color w:val="000000"/>
          <w:sz w:val="28"/>
          <w:szCs w:val="28"/>
          <w:lang w:val="uk-UA"/>
        </w:rPr>
        <w:t>– 120 м.</w:t>
      </w:r>
    </w:p>
    <w:p w14:paraId="2DA4ADB3" w14:textId="77777777" w:rsidR="00880290" w:rsidRPr="00961D84" w:rsidRDefault="00880290" w:rsidP="00880290">
      <w:pPr>
        <w:tabs>
          <w:tab w:val="left" w:pos="4140"/>
        </w:tabs>
        <w:ind w:firstLine="567"/>
        <w:jc w:val="both"/>
        <w:rPr>
          <w:color w:val="000000"/>
          <w:sz w:val="28"/>
          <w:szCs w:val="28"/>
          <w:lang w:val="uk-UA"/>
        </w:rPr>
      </w:pPr>
      <w:r w:rsidRPr="00961D84">
        <w:rPr>
          <w:color w:val="000000"/>
          <w:sz w:val="28"/>
          <w:szCs w:val="28"/>
          <w:lang w:val="uk-UA"/>
        </w:rPr>
        <w:t>Гофра діаметром 25 – 25м.</w:t>
      </w:r>
    </w:p>
    <w:p w14:paraId="21A881F9" w14:textId="7D0AF0B2" w:rsidR="00880290" w:rsidRPr="00961D84" w:rsidRDefault="000F1F36" w:rsidP="00880290">
      <w:pPr>
        <w:tabs>
          <w:tab w:val="left" w:pos="4140"/>
        </w:tabs>
        <w:ind w:firstLine="567"/>
        <w:jc w:val="both"/>
        <w:rPr>
          <w:color w:val="000000"/>
          <w:sz w:val="28"/>
          <w:szCs w:val="28"/>
          <w:lang w:val="uk-UA"/>
        </w:rPr>
      </w:pPr>
      <w:r w:rsidRPr="00961D84">
        <w:rPr>
          <w:color w:val="000000"/>
          <w:sz w:val="28"/>
          <w:szCs w:val="28"/>
          <w:lang w:val="uk-UA"/>
        </w:rPr>
        <w:t>Автомат DC 2P (+/–) – 2 шт. (номінал визначається відповідно до параметрів стрінгів, не менше 25А)</w:t>
      </w:r>
    </w:p>
    <w:p w14:paraId="588EEE0B" w14:textId="77777777" w:rsidR="00880290" w:rsidRPr="00961D84" w:rsidRDefault="00880290" w:rsidP="00880290">
      <w:pPr>
        <w:tabs>
          <w:tab w:val="left" w:pos="4140"/>
        </w:tabs>
        <w:ind w:firstLine="567"/>
        <w:jc w:val="both"/>
        <w:rPr>
          <w:color w:val="000000"/>
          <w:sz w:val="28"/>
          <w:szCs w:val="28"/>
          <w:lang w:val="uk-UA"/>
        </w:rPr>
      </w:pPr>
      <w:r w:rsidRPr="00961D84">
        <w:rPr>
          <w:color w:val="000000"/>
          <w:sz w:val="28"/>
          <w:szCs w:val="28"/>
          <w:lang w:val="uk-UA"/>
        </w:rPr>
        <w:t>Роз’єм МС 4 (комплект) – 4 шт.</w:t>
      </w:r>
    </w:p>
    <w:p w14:paraId="7E4F0BDC" w14:textId="764C0E76" w:rsidR="00880290" w:rsidRPr="00961D84" w:rsidRDefault="00880290" w:rsidP="00880290">
      <w:pPr>
        <w:tabs>
          <w:tab w:val="left" w:pos="4140"/>
        </w:tabs>
        <w:ind w:firstLine="567"/>
        <w:jc w:val="both"/>
        <w:rPr>
          <w:color w:val="000000"/>
          <w:sz w:val="28"/>
          <w:szCs w:val="28"/>
          <w:lang w:val="uk-UA"/>
        </w:rPr>
      </w:pPr>
      <w:r w:rsidRPr="00961D84">
        <w:rPr>
          <w:color w:val="000000"/>
          <w:sz w:val="28"/>
          <w:szCs w:val="28"/>
          <w:lang w:val="uk-UA"/>
        </w:rPr>
        <w:t xml:space="preserve">Розгалуджувач (Т-branch) – 2 шт </w:t>
      </w:r>
      <w:r w:rsidR="00940C6F" w:rsidRPr="00961D84">
        <w:rPr>
          <w:color w:val="000000"/>
          <w:sz w:val="28"/>
          <w:szCs w:val="28"/>
          <w:lang w:val="uk-UA"/>
        </w:rPr>
        <w:t xml:space="preserve">. </w:t>
      </w:r>
    </w:p>
    <w:p w14:paraId="434C776D" w14:textId="6ACA4E09" w:rsidR="001E5AC5" w:rsidRPr="00961D84" w:rsidRDefault="000F1F36" w:rsidP="000F1F36">
      <w:pPr>
        <w:spacing w:line="276" w:lineRule="auto"/>
        <w:ind w:firstLine="567"/>
        <w:jc w:val="both"/>
        <w:rPr>
          <w:rFonts w:eastAsia="Arial"/>
          <w:sz w:val="28"/>
          <w:szCs w:val="28"/>
          <w:lang w:val="uk-UA"/>
        </w:rPr>
      </w:pPr>
      <w:r w:rsidRPr="00961D84">
        <w:rPr>
          <w:rFonts w:eastAsia="Arial"/>
          <w:sz w:val="28"/>
          <w:szCs w:val="28"/>
          <w:lang w:val="uk-UA"/>
        </w:rPr>
        <w:t>Кількість та склад елементів конструкції і кріплень можуть коригуватися постачальником відповідно до технічного рішення та обраної конфігурації фотоелектричних модулів за умови забезпечення необхідної надійності та функціональності системи.</w:t>
      </w:r>
    </w:p>
    <w:p w14:paraId="5C8228C6" w14:textId="03DD51A5" w:rsidR="004D4BFA" w:rsidRPr="00961D84" w:rsidRDefault="00016F8B" w:rsidP="000F1F36">
      <w:pPr>
        <w:spacing w:line="276" w:lineRule="auto"/>
        <w:ind w:firstLine="567"/>
        <w:jc w:val="both"/>
        <w:rPr>
          <w:rFonts w:eastAsia="Arial"/>
          <w:sz w:val="28"/>
          <w:szCs w:val="28"/>
          <w:lang w:val="uk-UA"/>
        </w:rPr>
      </w:pPr>
      <w:r w:rsidRPr="00961D84">
        <w:rPr>
          <w:rFonts w:eastAsia="Arial"/>
          <w:sz w:val="28"/>
          <w:szCs w:val="28"/>
          <w:lang w:val="uk-UA"/>
        </w:rPr>
        <w:t>На об</w:t>
      </w:r>
      <w:r w:rsidR="00961D84">
        <w:rPr>
          <w:rFonts w:eastAsia="Arial"/>
          <w:sz w:val="28"/>
          <w:szCs w:val="28"/>
          <w:lang w:val="uk-UA"/>
        </w:rPr>
        <w:t xml:space="preserve">’єкті вже встановлено інвертор </w:t>
      </w:r>
      <w:r w:rsidR="00961D84" w:rsidRPr="00961D84">
        <w:rPr>
          <w:rFonts w:eastAsia="Arial"/>
          <w:sz w:val="28"/>
          <w:szCs w:val="28"/>
          <w:lang w:val="uk-UA"/>
        </w:rPr>
        <w:t>Deye SUN-25K-SG01HP3-EU-AM2 – сучасний трифазний гібридний інвертор має потужність 25000Вт</w:t>
      </w:r>
      <w:r w:rsidRPr="00961D84">
        <w:rPr>
          <w:rFonts w:eastAsia="Arial"/>
          <w:sz w:val="28"/>
          <w:szCs w:val="28"/>
          <w:lang w:val="uk-UA"/>
        </w:rPr>
        <w:t>. Обладнання, що закуповується, повинно бути сумісним з наявним інвертором за електричними параметрами (напруга, струм, конфігурація стрінгів).</w:t>
      </w:r>
    </w:p>
    <w:p w14:paraId="6DC88806" w14:textId="268CEB64" w:rsidR="00016F8B" w:rsidRDefault="00016F8B" w:rsidP="000F1F36">
      <w:pPr>
        <w:spacing w:line="276" w:lineRule="auto"/>
        <w:ind w:firstLine="567"/>
        <w:jc w:val="both"/>
        <w:rPr>
          <w:rFonts w:eastAsia="Arial"/>
          <w:sz w:val="28"/>
          <w:szCs w:val="28"/>
          <w:lang w:val="uk-UA"/>
        </w:rPr>
      </w:pPr>
      <w:r w:rsidRPr="00961D84">
        <w:rPr>
          <w:rFonts w:eastAsia="Arial"/>
          <w:sz w:val="28"/>
          <w:szCs w:val="28"/>
          <w:lang w:val="uk-UA"/>
        </w:rPr>
        <w:t>Обладнання повинно бути новим, таким, що не було у використанні.</w:t>
      </w:r>
    </w:p>
    <w:p w14:paraId="072F16E6" w14:textId="5F178800" w:rsidR="00F6372A" w:rsidRDefault="00F6372A" w:rsidP="00F6372A">
      <w:pPr>
        <w:spacing w:line="276" w:lineRule="auto"/>
        <w:ind w:firstLine="567"/>
        <w:jc w:val="both"/>
        <w:rPr>
          <w:rFonts w:eastAsia="Arial"/>
          <w:sz w:val="28"/>
          <w:szCs w:val="28"/>
          <w:lang w:val="uk-UA"/>
        </w:rPr>
      </w:pPr>
      <w:r>
        <w:rPr>
          <w:rFonts w:eastAsia="Arial"/>
          <w:sz w:val="28"/>
          <w:szCs w:val="28"/>
          <w:lang w:val="uk-UA"/>
        </w:rPr>
        <w:t xml:space="preserve">Вимоги до гарантій на </w:t>
      </w:r>
      <w:r w:rsidRPr="00F6372A">
        <w:rPr>
          <w:rFonts w:eastAsia="Arial"/>
          <w:sz w:val="28"/>
          <w:szCs w:val="28"/>
          <w:lang w:val="uk-UA"/>
        </w:rPr>
        <w:t>фотоелектричні модулі: не менше 10 років</w:t>
      </w:r>
      <w:r>
        <w:rPr>
          <w:rFonts w:eastAsia="Arial"/>
          <w:sz w:val="28"/>
          <w:szCs w:val="28"/>
          <w:lang w:val="uk-UA"/>
        </w:rPr>
        <w:t>.</w:t>
      </w:r>
    </w:p>
    <w:sectPr w:rsidR="00F6372A" w:rsidSect="000F1F36">
      <w:headerReference w:type="default" r:id="rId8"/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557F7A" w14:textId="77777777" w:rsidR="00A10BB9" w:rsidRDefault="00A10BB9" w:rsidP="00690EE3">
      <w:r>
        <w:separator/>
      </w:r>
    </w:p>
  </w:endnote>
  <w:endnote w:type="continuationSeparator" w:id="0">
    <w:p w14:paraId="5392A0CD" w14:textId="77777777" w:rsidR="00A10BB9" w:rsidRDefault="00A10BB9" w:rsidP="00690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FE05D9" w14:textId="77777777" w:rsidR="00A10BB9" w:rsidRDefault="00A10BB9" w:rsidP="00690EE3">
      <w:r>
        <w:separator/>
      </w:r>
    </w:p>
  </w:footnote>
  <w:footnote w:type="continuationSeparator" w:id="0">
    <w:p w14:paraId="23CC733C" w14:textId="77777777" w:rsidR="00A10BB9" w:rsidRDefault="00A10BB9" w:rsidP="00690E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098039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4868220F" w14:textId="5FFB6C0D" w:rsidR="00690EE3" w:rsidRPr="00690EE3" w:rsidRDefault="00690EE3">
        <w:pPr>
          <w:pStyle w:val="a8"/>
          <w:jc w:val="center"/>
          <w:rPr>
            <w:sz w:val="28"/>
            <w:szCs w:val="28"/>
          </w:rPr>
        </w:pPr>
        <w:r w:rsidRPr="00690EE3">
          <w:rPr>
            <w:sz w:val="28"/>
            <w:szCs w:val="28"/>
          </w:rPr>
          <w:fldChar w:fldCharType="begin"/>
        </w:r>
        <w:r w:rsidRPr="00690EE3">
          <w:rPr>
            <w:sz w:val="28"/>
            <w:szCs w:val="28"/>
          </w:rPr>
          <w:instrText>PAGE   \* MERGEFORMAT</w:instrText>
        </w:r>
        <w:r w:rsidRPr="00690EE3">
          <w:rPr>
            <w:sz w:val="28"/>
            <w:szCs w:val="28"/>
          </w:rPr>
          <w:fldChar w:fldCharType="separate"/>
        </w:r>
        <w:r w:rsidR="00F6372A" w:rsidRPr="00F6372A">
          <w:rPr>
            <w:noProof/>
            <w:sz w:val="28"/>
            <w:szCs w:val="28"/>
            <w:lang w:val="uk-UA"/>
          </w:rPr>
          <w:t>1</w:t>
        </w:r>
        <w:r w:rsidRPr="00690EE3">
          <w:rPr>
            <w:sz w:val="28"/>
            <w:szCs w:val="28"/>
          </w:rPr>
          <w:fldChar w:fldCharType="end"/>
        </w:r>
      </w:p>
    </w:sdtContent>
  </w:sdt>
  <w:p w14:paraId="1B1A3C76" w14:textId="77777777" w:rsidR="00690EE3" w:rsidRPr="00690EE3" w:rsidRDefault="00690EE3">
    <w:pPr>
      <w:pStyle w:val="a8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66ABF"/>
    <w:multiLevelType w:val="hybridMultilevel"/>
    <w:tmpl w:val="645CB87C"/>
    <w:lvl w:ilvl="0" w:tplc="E1CE2E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EA32546"/>
    <w:multiLevelType w:val="hybridMultilevel"/>
    <w:tmpl w:val="FBF0DC50"/>
    <w:lvl w:ilvl="0" w:tplc="6F1C1C8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765"/>
    <w:rsid w:val="00016DE6"/>
    <w:rsid w:val="00016F8B"/>
    <w:rsid w:val="00031DAD"/>
    <w:rsid w:val="00047F08"/>
    <w:rsid w:val="00077C3F"/>
    <w:rsid w:val="000962AE"/>
    <w:rsid w:val="000A222B"/>
    <w:rsid w:val="000A7F5B"/>
    <w:rsid w:val="000B4387"/>
    <w:rsid w:val="000B47EE"/>
    <w:rsid w:val="000C3564"/>
    <w:rsid w:val="000C4EAD"/>
    <w:rsid w:val="000C6668"/>
    <w:rsid w:val="000F1F36"/>
    <w:rsid w:val="00104E11"/>
    <w:rsid w:val="00142593"/>
    <w:rsid w:val="00155C2C"/>
    <w:rsid w:val="001562FD"/>
    <w:rsid w:val="00176865"/>
    <w:rsid w:val="00183ED6"/>
    <w:rsid w:val="0019532D"/>
    <w:rsid w:val="001B6B01"/>
    <w:rsid w:val="001D13DC"/>
    <w:rsid w:val="001E3463"/>
    <w:rsid w:val="001E5AC5"/>
    <w:rsid w:val="001F2AA2"/>
    <w:rsid w:val="00222425"/>
    <w:rsid w:val="002266FC"/>
    <w:rsid w:val="0023140F"/>
    <w:rsid w:val="002431C2"/>
    <w:rsid w:val="002649F6"/>
    <w:rsid w:val="00272D6F"/>
    <w:rsid w:val="00290ECC"/>
    <w:rsid w:val="002932F1"/>
    <w:rsid w:val="002F6048"/>
    <w:rsid w:val="00300CD7"/>
    <w:rsid w:val="0031668D"/>
    <w:rsid w:val="00322835"/>
    <w:rsid w:val="003528FF"/>
    <w:rsid w:val="0036093D"/>
    <w:rsid w:val="00363CDF"/>
    <w:rsid w:val="00365D17"/>
    <w:rsid w:val="0039788E"/>
    <w:rsid w:val="003B309E"/>
    <w:rsid w:val="003B3AE9"/>
    <w:rsid w:val="003C336A"/>
    <w:rsid w:val="004051D1"/>
    <w:rsid w:val="0041270E"/>
    <w:rsid w:val="004514E3"/>
    <w:rsid w:val="00451B26"/>
    <w:rsid w:val="00460653"/>
    <w:rsid w:val="00473C28"/>
    <w:rsid w:val="0047665C"/>
    <w:rsid w:val="00483B1E"/>
    <w:rsid w:val="00491765"/>
    <w:rsid w:val="004B7576"/>
    <w:rsid w:val="004C59AE"/>
    <w:rsid w:val="004D4BFA"/>
    <w:rsid w:val="004E46F4"/>
    <w:rsid w:val="004E5871"/>
    <w:rsid w:val="00503861"/>
    <w:rsid w:val="00505D36"/>
    <w:rsid w:val="005236C5"/>
    <w:rsid w:val="00537E17"/>
    <w:rsid w:val="005777C2"/>
    <w:rsid w:val="00583D81"/>
    <w:rsid w:val="005D12A4"/>
    <w:rsid w:val="005E1F6F"/>
    <w:rsid w:val="005E293C"/>
    <w:rsid w:val="005E71EF"/>
    <w:rsid w:val="00605BC5"/>
    <w:rsid w:val="006133B1"/>
    <w:rsid w:val="00617103"/>
    <w:rsid w:val="00640420"/>
    <w:rsid w:val="00685360"/>
    <w:rsid w:val="00690EE3"/>
    <w:rsid w:val="006A19CF"/>
    <w:rsid w:val="007105B1"/>
    <w:rsid w:val="0071073E"/>
    <w:rsid w:val="007321F5"/>
    <w:rsid w:val="00765CC2"/>
    <w:rsid w:val="007763E4"/>
    <w:rsid w:val="00797777"/>
    <w:rsid w:val="007D58E6"/>
    <w:rsid w:val="0080170C"/>
    <w:rsid w:val="008045D1"/>
    <w:rsid w:val="00804DDE"/>
    <w:rsid w:val="008102E1"/>
    <w:rsid w:val="008144AD"/>
    <w:rsid w:val="00855FD5"/>
    <w:rsid w:val="0087655F"/>
    <w:rsid w:val="00880290"/>
    <w:rsid w:val="008A459C"/>
    <w:rsid w:val="008C529E"/>
    <w:rsid w:val="008D2FCE"/>
    <w:rsid w:val="008D74C5"/>
    <w:rsid w:val="008F22D6"/>
    <w:rsid w:val="00922D3C"/>
    <w:rsid w:val="00934621"/>
    <w:rsid w:val="00940C6F"/>
    <w:rsid w:val="009425FE"/>
    <w:rsid w:val="00944E78"/>
    <w:rsid w:val="00950F21"/>
    <w:rsid w:val="009566B9"/>
    <w:rsid w:val="00960BF6"/>
    <w:rsid w:val="00961D84"/>
    <w:rsid w:val="00993962"/>
    <w:rsid w:val="009C1312"/>
    <w:rsid w:val="009C69D0"/>
    <w:rsid w:val="00A01053"/>
    <w:rsid w:val="00A01DD2"/>
    <w:rsid w:val="00A079A4"/>
    <w:rsid w:val="00A10BB9"/>
    <w:rsid w:val="00A12FF7"/>
    <w:rsid w:val="00A13746"/>
    <w:rsid w:val="00A24F66"/>
    <w:rsid w:val="00A36AB2"/>
    <w:rsid w:val="00AA0507"/>
    <w:rsid w:val="00AF5266"/>
    <w:rsid w:val="00B27443"/>
    <w:rsid w:val="00B43C02"/>
    <w:rsid w:val="00B46DF6"/>
    <w:rsid w:val="00B71282"/>
    <w:rsid w:val="00B80296"/>
    <w:rsid w:val="00B8116D"/>
    <w:rsid w:val="00BC594A"/>
    <w:rsid w:val="00BC6356"/>
    <w:rsid w:val="00BD0DE8"/>
    <w:rsid w:val="00C00105"/>
    <w:rsid w:val="00C10A76"/>
    <w:rsid w:val="00C17E77"/>
    <w:rsid w:val="00C4333C"/>
    <w:rsid w:val="00C43577"/>
    <w:rsid w:val="00C51C87"/>
    <w:rsid w:val="00C524B2"/>
    <w:rsid w:val="00C533C1"/>
    <w:rsid w:val="00C567F0"/>
    <w:rsid w:val="00C61B9F"/>
    <w:rsid w:val="00C77CC5"/>
    <w:rsid w:val="00C91E5A"/>
    <w:rsid w:val="00CA738E"/>
    <w:rsid w:val="00CB204D"/>
    <w:rsid w:val="00CB3BA5"/>
    <w:rsid w:val="00CB6438"/>
    <w:rsid w:val="00CC657D"/>
    <w:rsid w:val="00CE107E"/>
    <w:rsid w:val="00CF47C5"/>
    <w:rsid w:val="00D035AB"/>
    <w:rsid w:val="00D07080"/>
    <w:rsid w:val="00D1411A"/>
    <w:rsid w:val="00D24D2A"/>
    <w:rsid w:val="00D513D9"/>
    <w:rsid w:val="00D66CD8"/>
    <w:rsid w:val="00D904D8"/>
    <w:rsid w:val="00DA7762"/>
    <w:rsid w:val="00DC6B4F"/>
    <w:rsid w:val="00DD3E04"/>
    <w:rsid w:val="00DE0C25"/>
    <w:rsid w:val="00DF40EB"/>
    <w:rsid w:val="00E30D33"/>
    <w:rsid w:val="00E67529"/>
    <w:rsid w:val="00E71FAE"/>
    <w:rsid w:val="00E74804"/>
    <w:rsid w:val="00E77CE9"/>
    <w:rsid w:val="00E81F9C"/>
    <w:rsid w:val="00E96B1E"/>
    <w:rsid w:val="00EA5C24"/>
    <w:rsid w:val="00EE5970"/>
    <w:rsid w:val="00F02CFE"/>
    <w:rsid w:val="00F1066D"/>
    <w:rsid w:val="00F2455E"/>
    <w:rsid w:val="00F247A7"/>
    <w:rsid w:val="00F400F9"/>
    <w:rsid w:val="00F4700D"/>
    <w:rsid w:val="00F6372A"/>
    <w:rsid w:val="00F645EE"/>
    <w:rsid w:val="00F66E04"/>
    <w:rsid w:val="00F72050"/>
    <w:rsid w:val="00F7310B"/>
    <w:rsid w:val="00F87A56"/>
    <w:rsid w:val="00FA3E76"/>
    <w:rsid w:val="00FA69D5"/>
    <w:rsid w:val="00FB5FFF"/>
    <w:rsid w:val="00FC19E6"/>
    <w:rsid w:val="00FD6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68092"/>
  <w15:docId w15:val="{F35BE121-7BD0-48CA-9B48-66262BFF7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17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176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1765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91765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710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6"/>
    <w:uiPriority w:val="39"/>
    <w:rsid w:val="00BC594A"/>
    <w:pPr>
      <w:spacing w:after="0" w:line="240" w:lineRule="auto"/>
    </w:pPr>
    <w:rPr>
      <w:rFonts w:ascii="Calibri" w:eastAsia="Calibri" w:hAnsi="Calibri" w:cs="Times New Roman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2283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90EE3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690E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90EE3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690E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unhideWhenUsed/>
    <w:rsid w:val="00A12FF7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5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DD8BE-3861-43D1-8153-C1834F989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Svetlana ISTOK</cp:lastModifiedBy>
  <cp:revision>25</cp:revision>
  <cp:lastPrinted>2026-02-06T12:39:00Z</cp:lastPrinted>
  <dcterms:created xsi:type="dcterms:W3CDTF">2026-02-10T06:46:00Z</dcterms:created>
  <dcterms:modified xsi:type="dcterms:W3CDTF">2026-04-29T10:16:00Z</dcterms:modified>
</cp:coreProperties>
</file>